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4F" w:rsidRPr="0089014F" w:rsidRDefault="0089014F" w:rsidP="0089014F">
      <w:pPr>
        <w:shd w:val="clear" w:color="auto" w:fill="FFFFFF"/>
        <w:spacing w:after="369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9014F">
        <w:rPr>
          <w:rFonts w:ascii="Times New Roman" w:eastAsia="Times New Roman" w:hAnsi="Times New Roman" w:cs="Times New Roman"/>
          <w:sz w:val="24"/>
          <w:szCs w:val="24"/>
        </w:rPr>
        <w:t xml:space="preserve">Страх, постоянно присутствующий в сознании, посылает телу сообщения, требующие постоянной готовности отреагировать на опасность, — пишет Лихи. — </w:t>
      </w:r>
      <w:proofErr w:type="gramStart"/>
      <w:r w:rsidRPr="0089014F">
        <w:rPr>
          <w:rFonts w:ascii="Times New Roman" w:eastAsia="Times New Roman" w:hAnsi="Times New Roman" w:cs="Times New Roman"/>
          <w:sz w:val="24"/>
          <w:szCs w:val="24"/>
        </w:rPr>
        <w:t>Из-за этого возникает возбуждение разного рода: мышечное напряжение, учащенное сердцебиение, повышенное кровяное давление, боли, сжимание челюстей, потливость, дрожание, поверхностное дыхание — вплоть до утомления.</w:t>
      </w:r>
      <w:proofErr w:type="gramEnd"/>
      <w:r w:rsidRPr="0089014F">
        <w:rPr>
          <w:rFonts w:ascii="Times New Roman" w:eastAsia="Times New Roman" w:hAnsi="Times New Roman" w:cs="Times New Roman"/>
          <w:sz w:val="24"/>
          <w:szCs w:val="24"/>
        </w:rPr>
        <w:t xml:space="preserve"> Эти реакции не просто неприятны сами по себе, они только усиливают тревогу, замыкая порочный круг.</w:t>
      </w:r>
    </w:p>
    <w:p w:rsidR="0089014F" w:rsidRPr="0089014F" w:rsidRDefault="0089014F" w:rsidP="0089014F">
      <w:pPr>
        <w:shd w:val="clear" w:color="auto" w:fill="FFFFFF"/>
        <w:spacing w:before="369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Выбраться из порочного круга и избавиться для начала от физических проявлений тревоги и беспокойства книга предлагает с помощью расслабляющих упражнений. В первые разы они потребуют концентрации, но чем чаще их применять — тем проще и эффективнее это будет работать. Главная цель этой техники — помочь вам прочувствовать разницу между напряжением и расслаблением в теле.</w:t>
      </w:r>
    </w:p>
    <w:p w:rsidR="0089014F" w:rsidRPr="0089014F" w:rsidRDefault="0089014F" w:rsidP="0089014F">
      <w:pPr>
        <w:shd w:val="clear" w:color="auto" w:fill="FFFFFF"/>
        <w:spacing w:after="0" w:line="27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b/>
          <w:bCs/>
          <w:sz w:val="24"/>
          <w:szCs w:val="24"/>
        </w:rPr>
        <w:t>Как расслабиться: инструкция</w:t>
      </w:r>
    </w:p>
    <w:p w:rsidR="0089014F" w:rsidRPr="0089014F" w:rsidRDefault="0089014F" w:rsidP="0089014F">
      <w:pPr>
        <w:shd w:val="clear" w:color="auto" w:fill="FFFFFF"/>
        <w:spacing w:before="369" w:after="369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Итак, займите удобное положение и глубоко дышите несколько минут. Потом напрягите каждую группу мышц в описанной ниже последовательности. Сохраняйте напряжение в течение пяти секунд, потом расслабляйте мышцы, проговаривая себе «расслабься». Переходя к каждой группе мышц, делайте паузу в несколько секунд и старайтесь прочувствовать, как они расслабляются.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Сожмите кулак и согните кисть; расслабьте руку.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Надавите локтем на корпус; расслабьте руку.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Вытяните ногу, потяните ступню на себя; расслабьте ногу.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Сильно сожмите ноги; расслабьтесь.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Напрягите мышцы и втяните живот; расслабьтесь.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Сделайте глубокий вдох, задержите дыхание на 10 секунд; выдохните и расслабьтесь.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Поднимите плечи к ушам; расслабьтесь.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Наклоните голову назад и задержитесь в таком положении; расслабьтесь.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Сожмите губы, не сжимая зубы; расслабьтесь.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Зажмурьтесь; расслабьте мышцы лица.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after="161"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Сморщите брови; расслабьте мышцы лица.</w:t>
      </w:r>
    </w:p>
    <w:p w:rsidR="0089014F" w:rsidRPr="0089014F" w:rsidRDefault="0089014F" w:rsidP="0089014F">
      <w:pPr>
        <w:numPr>
          <w:ilvl w:val="0"/>
          <w:numId w:val="1"/>
        </w:numPr>
        <w:shd w:val="clear" w:color="auto" w:fill="FFFFFF"/>
        <w:spacing w:line="276" w:lineRule="atLeast"/>
        <w:ind w:lef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F">
        <w:rPr>
          <w:rFonts w:ascii="Times New Roman" w:eastAsia="Times New Roman" w:hAnsi="Times New Roman" w:cs="Times New Roman"/>
          <w:sz w:val="24"/>
          <w:szCs w:val="24"/>
        </w:rPr>
        <w:t>Поднимите брови; расслабьте мышцы лица.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0" w:beforeAutospacing="0" w:after="369" w:afterAutospacing="0" w:line="276" w:lineRule="atLeast"/>
        <w:jc w:val="both"/>
      </w:pPr>
      <w:r w:rsidRPr="0089014F">
        <w:t>После этого в течение нескольких минут глубоко дышите. Потом повторите выполнение упражнений в той же последовательности.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369" w:beforeAutospacing="0" w:after="369" w:afterAutospacing="0" w:line="276" w:lineRule="atLeast"/>
        <w:jc w:val="both"/>
      </w:pPr>
      <w:r w:rsidRPr="0089014F">
        <w:t xml:space="preserve">Техника расслабления не решит проблему, которая заставила вас испытывать тревогу, но она поможет переключиться, отвлечься </w:t>
      </w:r>
      <w:proofErr w:type="gramStart"/>
      <w:r w:rsidRPr="0089014F">
        <w:t>и</w:t>
      </w:r>
      <w:proofErr w:type="gramEnd"/>
      <w:r w:rsidRPr="0089014F">
        <w:t xml:space="preserve"> в конце концов сделать дальнейшие шаги.</w:t>
      </w:r>
    </w:p>
    <w:p w:rsidR="0089014F" w:rsidRPr="0089014F" w:rsidRDefault="0089014F" w:rsidP="0089014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sz w:val="24"/>
          <w:szCs w:val="24"/>
        </w:rPr>
      </w:pPr>
      <w:r w:rsidRPr="0089014F">
        <w:rPr>
          <w:sz w:val="24"/>
          <w:szCs w:val="24"/>
        </w:rPr>
        <w:t>Можно ли себя «не накручивать»?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369" w:beforeAutospacing="0" w:after="369" w:afterAutospacing="0" w:line="276" w:lineRule="atLeast"/>
        <w:jc w:val="both"/>
      </w:pPr>
      <w:r w:rsidRPr="0089014F">
        <w:lastRenderedPageBreak/>
        <w:t xml:space="preserve">Конечно, снять физическое напряжение недостаточно — нужно снижать беспокойство само по себе, хотя бы до уровня, на котором оно не будет мешать повседневной жизни. Но для этого нужно сначала признать, что беспокойство и тревога вам не помощники. Часто мы можем думать </w:t>
      </w:r>
      <w:proofErr w:type="gramStart"/>
      <w:r w:rsidRPr="0089014F">
        <w:t>обратное</w:t>
      </w:r>
      <w:proofErr w:type="gramEnd"/>
      <w:r w:rsidRPr="0089014F">
        <w:t>.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0" w:beforeAutospacing="0" w:after="369" w:afterAutospacing="0" w:line="276" w:lineRule="atLeast"/>
        <w:jc w:val="both"/>
      </w:pPr>
      <w:r w:rsidRPr="0089014F">
        <w:t xml:space="preserve">— Беспокойством мы как будто обороняемся от реальных эмоций: если я сейчас беспокоюсь, то, возможно, если нечто меня пугающее произойдет, я буду больше готов, — говорит психотерапевт Полина </w:t>
      </w:r>
      <w:proofErr w:type="spellStart"/>
      <w:r w:rsidRPr="0089014F">
        <w:t>Ракульцева</w:t>
      </w:r>
      <w:proofErr w:type="spellEnd"/>
      <w:r w:rsidRPr="0089014F">
        <w:t xml:space="preserve">. — Человек думает, что если он не подготовился к какому-то негативному событию, а подготовкой в данном случае становится процесс беспокойства, то он не вынесет отчаяния, горя или других чувств и эмоций. Но на самом деле беспокойство не анестезирует эмоции — мы всё равно их испытаем. Более того, если покопаться — у нас есть опыт этих эмоций, мы способны их прожить, они конечны. Например, мы с вами уже всё это проживали с </w:t>
      </w:r>
      <w:proofErr w:type="spellStart"/>
      <w:r w:rsidRPr="0089014F">
        <w:t>ковидом</w:t>
      </w:r>
      <w:proofErr w:type="spellEnd"/>
      <w:r w:rsidRPr="0089014F">
        <w:t>: была куча беспокойных мыслей, куча информации, которая не бывает на 100% проверена, шоры на глазах. Если понять, что беспокойство толкает нас на необдуманные поступки, не дает нам никакой подготовки, стопорит нас от реальных обдуманных действий, в какой-то момент можно прийти к выводу, что свое поведение можно изменить.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369" w:beforeAutospacing="0" w:after="369" w:afterAutospacing="0" w:line="276" w:lineRule="atLeast"/>
        <w:jc w:val="both"/>
      </w:pPr>
      <w:r w:rsidRPr="0089014F">
        <w:t xml:space="preserve">Один из основных способов самопомощи, который предлагает </w:t>
      </w:r>
      <w:proofErr w:type="spellStart"/>
      <w:r w:rsidRPr="0089014F">
        <w:t>когнитивно</w:t>
      </w:r>
      <w:proofErr w:type="spellEnd"/>
      <w:r w:rsidRPr="0089014F">
        <w:t xml:space="preserve">-поведенческая терапия: оценивайте свое беспокойство и уверенность в правильности каждой мысли, а также силу связанных с ней чувств. Роберт </w:t>
      </w:r>
      <w:proofErr w:type="gramStart"/>
      <w:r w:rsidRPr="0089014F">
        <w:t>Лихи</w:t>
      </w:r>
      <w:proofErr w:type="gramEnd"/>
      <w:r w:rsidRPr="0089014F">
        <w:t xml:space="preserve"> приводит в своей работе такой пример: «Я тревожусь (80%), потому что думаю, что провалюсь [на экзамене] (95%)», в нашем случае это может быть не «провалюсь на экзамене», а «потеряю работу и не смогу содержать детей». Перечислите проблемы, которые могут возникнуть, и продумайте рациональную реакцию на них и способы с ними справиться. Например, вы переживаете, что потеряете работу. Перечислите всё, что можно будет сделать, чтобы решить эту проблему, если она действительно возникнет.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0" w:beforeAutospacing="0" w:after="369" w:afterAutospacing="0" w:line="276" w:lineRule="atLeast"/>
        <w:jc w:val="both"/>
      </w:pPr>
      <w:r w:rsidRPr="0089014F">
        <w:t>Еще один совет от Роберта Лихи: каждый день собирайте факты за и против тревожных мыслей. Записывайте доказательства в дневник поведения и событий, в котором будете собирать подтверждения и опровержения своих мыслей.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369" w:beforeAutospacing="0" w:after="369" w:afterAutospacing="0" w:line="276" w:lineRule="atLeast"/>
        <w:jc w:val="both"/>
      </w:pPr>
      <w:r w:rsidRPr="0089014F">
        <w:t>Разделите ответственность. Стоит всерьез подумать, на что вы можете повлиять, а на что — нет. Например, если вас беспокоит, что к вам будут применять какие-то незаконные действия (</w:t>
      </w:r>
      <w:hyperlink r:id="rId6" w:tgtFrame="_blank" w:history="1">
        <w:r w:rsidRPr="0089014F">
          <w:rPr>
            <w:rStyle w:val="a4"/>
            <w:color w:val="auto"/>
            <w:bdr w:val="none" w:sz="0" w:space="0" w:color="auto" w:frame="1"/>
          </w:rPr>
          <w:t>случаи неправомерной мобилизации граждан запаса имели место и у многих могут вызывать беспокойство</w:t>
        </w:r>
      </w:hyperlink>
      <w:r w:rsidRPr="0089014F">
        <w:t>), стоит составить список горячих номеров и изучить законы, чтобы вас не могли ввести в заблуждение. Подробная инструкция на случай, если человека мобилизовали незаконно, </w:t>
      </w:r>
      <w:hyperlink r:id="rId7" w:tgtFrame="_blank" w:history="1">
        <w:r w:rsidRPr="0089014F">
          <w:rPr>
            <w:rStyle w:val="a4"/>
            <w:color w:val="auto"/>
            <w:bdr w:val="none" w:sz="0" w:space="0" w:color="auto" w:frame="1"/>
          </w:rPr>
          <w:t>есть в этом материале</w:t>
        </w:r>
      </w:hyperlink>
      <w:r w:rsidRPr="0089014F">
        <w:t>.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369" w:beforeAutospacing="0" w:after="369" w:afterAutospacing="0" w:line="276" w:lineRule="atLeast"/>
        <w:jc w:val="both"/>
      </w:pPr>
      <w:r w:rsidRPr="0089014F">
        <w:t>В то же время придется принять, что полностью контролировать всё вы не сможете. На самом деле так дела обстояли всегда, просто сейчас это ощущается острее.</w:t>
      </w:r>
    </w:p>
    <w:p w:rsidR="0089014F" w:rsidRPr="0089014F" w:rsidRDefault="0089014F" w:rsidP="0089014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sz w:val="24"/>
          <w:szCs w:val="24"/>
        </w:rPr>
      </w:pPr>
      <w:r w:rsidRPr="0089014F">
        <w:rPr>
          <w:sz w:val="24"/>
          <w:szCs w:val="24"/>
        </w:rPr>
        <w:t xml:space="preserve">Почему мы срываемся на </w:t>
      </w:r>
      <w:proofErr w:type="gramStart"/>
      <w:r w:rsidRPr="0089014F">
        <w:rPr>
          <w:sz w:val="24"/>
          <w:szCs w:val="24"/>
        </w:rPr>
        <w:t>близких</w:t>
      </w:r>
      <w:proofErr w:type="gramEnd"/>
      <w:r w:rsidRPr="0089014F">
        <w:rPr>
          <w:sz w:val="24"/>
          <w:szCs w:val="24"/>
        </w:rPr>
        <w:t>?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369" w:beforeAutospacing="0" w:after="369" w:afterAutospacing="0" w:line="276" w:lineRule="atLeast"/>
        <w:jc w:val="both"/>
      </w:pPr>
      <w:proofErr w:type="gramStart"/>
      <w:r w:rsidRPr="0089014F">
        <w:t>К сожалению, страх и тревогу испытывают и ваши близкие тоже, в непростые времена стоит помнить об этом.</w:t>
      </w:r>
      <w:proofErr w:type="gramEnd"/>
      <w:r w:rsidRPr="0089014F">
        <w:t xml:space="preserve"> Все на нервах, и самый маленький конфликт </w:t>
      </w:r>
      <w:r w:rsidRPr="0089014F">
        <w:lastRenderedPageBreak/>
        <w:t>может превратиться в настоящий скандал только потому, что кто-то неправильно выразился или не смог сказать о своих чувствах.</w:t>
      </w:r>
    </w:p>
    <w:p w:rsidR="0089014F" w:rsidRPr="0089014F" w:rsidRDefault="0089014F" w:rsidP="0089014F">
      <w:pPr>
        <w:pStyle w:val="a3"/>
        <w:numPr>
          <w:ilvl w:val="0"/>
          <w:numId w:val="1"/>
        </w:numPr>
        <w:shd w:val="clear" w:color="auto" w:fill="FFFFFF"/>
        <w:spacing w:before="0" w:beforeAutospacing="0" w:after="369" w:afterAutospacing="0" w:line="276" w:lineRule="atLeast"/>
        <w:jc w:val="both"/>
      </w:pPr>
      <w:r w:rsidRPr="0089014F">
        <w:t>— Нами часто движет страх, но мы его научились подавать под маской гнева, потому что страх — это не та эмоция, в которой легко признаться, например, взрослому мужчине, — говорит психотерапевт. — Людьми может двигать страх не только за себя — человек может бояться, что, если близкий человек их не понимает или имеет другую точку зрения, они не смогут его защитить. Важно понимать, что у нас есть точки опоры, источники, откуда мы должны черпать силы, а не засыпать их. Здесь стоит вспомнить про глобальную оценку человеческой ценности: очень часто мы испытываем гнев или презрение, когда человек для нас в целом очень ценен и близок, но одно конкретное его действие нас не устраивает. В этом случае хорошо говорить из </w:t>
      </w:r>
      <w:proofErr w:type="gramStart"/>
      <w:r w:rsidRPr="0089014F">
        <w:t>я-концепции</w:t>
      </w:r>
      <w:proofErr w:type="gramEnd"/>
      <w:r w:rsidRPr="0089014F">
        <w:t>: «я расстроен», «я огорчен». Когда мы говорим «ты меня бесишь» — мы обвиняем человека в том, что он специально это делает, хотя на самом деле он может хотеть обратного, но делать это неловко. Если мы хотим сохранить близость, то в первую очередь на это должны быть нацелены все диалоги.</w:t>
      </w:r>
    </w:p>
    <w:p w:rsidR="000550E5" w:rsidRPr="0089014F" w:rsidRDefault="000550E5" w:rsidP="008901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50E5" w:rsidRPr="0089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1EB9"/>
    <w:multiLevelType w:val="multilevel"/>
    <w:tmpl w:val="89DC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14F"/>
    <w:rsid w:val="000550E5"/>
    <w:rsid w:val="0089014F"/>
    <w:rsid w:val="00C0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1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0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7957">
          <w:marLeft w:val="0"/>
          <w:marRight w:val="0"/>
          <w:marTop w:val="369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233">
          <w:marLeft w:val="0"/>
          <w:marRight w:val="0"/>
          <w:marTop w:val="369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4940">
          <w:marLeft w:val="0"/>
          <w:marRight w:val="0"/>
          <w:marTop w:val="369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5921">
          <w:marLeft w:val="0"/>
          <w:marRight w:val="0"/>
          <w:marTop w:val="369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2558">
          <w:marLeft w:val="0"/>
          <w:marRight w:val="0"/>
          <w:marTop w:val="369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848">
          <w:marLeft w:val="0"/>
          <w:marRight w:val="0"/>
          <w:marTop w:val="369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gs.ru/text/politics/2022/10/04/717038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s.ru/text/world/2022/10/04/716989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user77</cp:lastModifiedBy>
  <cp:revision>2</cp:revision>
  <dcterms:created xsi:type="dcterms:W3CDTF">2022-10-20T18:40:00Z</dcterms:created>
  <dcterms:modified xsi:type="dcterms:W3CDTF">2022-10-20T18:40:00Z</dcterms:modified>
</cp:coreProperties>
</file>